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7C213" w14:textId="77777777" w:rsidR="000178A5" w:rsidRDefault="000178A5" w:rsidP="000178A5">
      <w:pPr>
        <w:rPr>
          <w:rFonts w:ascii="Helvetica" w:hAnsi="Helvetica"/>
          <w:b/>
          <w:bCs/>
        </w:rPr>
      </w:pPr>
      <w:r w:rsidRPr="00B75714">
        <w:rPr>
          <w:rFonts w:ascii="Helvetica" w:hAnsi="Helvetica"/>
          <w:b/>
          <w:bCs/>
          <w:highlight w:val="yellow"/>
        </w:rPr>
        <w:t>AUDITORÍA AL DESEMPEÑO</w:t>
      </w:r>
    </w:p>
    <w:p w14:paraId="2416187A" w14:textId="51F78720" w:rsidR="000178A5" w:rsidRPr="007B72FD" w:rsidRDefault="000178A5" w:rsidP="000178A5">
      <w:pPr>
        <w:rPr>
          <w:rFonts w:ascii="Helvetica" w:hAnsi="Helvetica"/>
          <w:b/>
          <w:bCs/>
        </w:rPr>
      </w:pPr>
      <w:proofErr w:type="gramStart"/>
      <w:r w:rsidRPr="007B72FD">
        <w:rPr>
          <w:rFonts w:ascii="Helvetica" w:hAnsi="Helvetica"/>
          <w:b/>
          <w:bCs/>
        </w:rPr>
        <w:t>Total</w:t>
      </w:r>
      <w:proofErr w:type="gramEnd"/>
      <w:r w:rsidRPr="007B72FD">
        <w:rPr>
          <w:rFonts w:ascii="Helvetica" w:hAnsi="Helvetica"/>
          <w:b/>
          <w:bCs/>
        </w:rPr>
        <w:t xml:space="preserve"> de hallazgos durante la auditoría, solventados y no solventados</w:t>
      </w:r>
    </w:p>
    <w:p w14:paraId="7EB5CB9F" w14:textId="77777777" w:rsidR="000178A5" w:rsidRDefault="000178A5" w:rsidP="000178A5">
      <w:pPr>
        <w:rPr>
          <w:rFonts w:ascii="Helvetica" w:hAnsi="Helvetica"/>
        </w:rPr>
      </w:pPr>
      <w:r>
        <w:rPr>
          <w:rFonts w:ascii="Helvetica" w:hAnsi="Helvetica"/>
        </w:rPr>
        <w:t>En respuesta a esta pregunta se presenta la información correspondiente a la Secretaría en mención, publicada en el Informe de Resultados 2020.</w:t>
      </w:r>
    </w:p>
    <w:p w14:paraId="1F5181A8" w14:textId="77777777" w:rsidR="000178A5" w:rsidRDefault="000178A5" w:rsidP="000178A5">
      <w:pPr>
        <w:spacing w:after="0" w:line="240" w:lineRule="auto"/>
        <w:rPr>
          <w:rFonts w:eastAsia="Times New Roman" w:cs="Calibri"/>
          <w:b/>
          <w:bCs/>
          <w:color w:val="000000"/>
          <w:sz w:val="16"/>
          <w:szCs w:val="16"/>
          <w:lang w:eastAsia="es-MX"/>
        </w:rPr>
      </w:pPr>
    </w:p>
    <w:p w14:paraId="14E7DD48" w14:textId="77777777" w:rsidR="000178A5" w:rsidRDefault="000178A5" w:rsidP="000178A5">
      <w:pPr>
        <w:spacing w:after="0" w:line="240" w:lineRule="auto"/>
        <w:rPr>
          <w:rFonts w:eastAsia="Times New Roman" w:cs="Calibri"/>
          <w:b/>
          <w:bCs/>
          <w:color w:val="000000"/>
          <w:sz w:val="16"/>
          <w:szCs w:val="16"/>
          <w:lang w:eastAsia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9"/>
        <w:gridCol w:w="794"/>
        <w:gridCol w:w="1080"/>
        <w:gridCol w:w="475"/>
        <w:gridCol w:w="1197"/>
        <w:gridCol w:w="334"/>
        <w:gridCol w:w="1529"/>
      </w:tblGrid>
      <w:tr w:rsidR="000178A5" w:rsidRPr="000B3D84" w14:paraId="694EB395" w14:textId="77777777" w:rsidTr="001F780D">
        <w:trPr>
          <w:trHeight w:val="20"/>
          <w:tblHeader/>
        </w:trPr>
        <w:tc>
          <w:tcPr>
            <w:tcW w:w="5000" w:type="pct"/>
            <w:gridSpan w:val="7"/>
            <w:tcBorders>
              <w:top w:val="single" w:sz="8" w:space="0" w:color="66003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20BF11" w14:textId="77777777" w:rsidR="000178A5" w:rsidRPr="000B3D84" w:rsidRDefault="000178A5" w:rsidP="001F780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0B3D84">
              <w:rPr>
                <w:rFonts w:eastAsia="Times New Roman" w:cs="Calibri"/>
                <w:b/>
                <w:bCs/>
                <w:color w:val="000000"/>
                <w:lang w:eastAsia="es-MX"/>
              </w:rPr>
              <w:t xml:space="preserve">Cuadro </w:t>
            </w:r>
            <w:r>
              <w:rPr>
                <w:rFonts w:eastAsia="Times New Roman" w:cs="Calibri"/>
                <w:b/>
                <w:bCs/>
                <w:color w:val="000000"/>
                <w:lang w:eastAsia="es-MX"/>
              </w:rPr>
              <w:t>7</w:t>
            </w:r>
          </w:p>
        </w:tc>
      </w:tr>
      <w:tr w:rsidR="000178A5" w:rsidRPr="000B3D84" w14:paraId="0A6A084A" w14:textId="77777777" w:rsidTr="001F780D">
        <w:trPr>
          <w:trHeight w:val="20"/>
          <w:tblHeader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4C551E" w14:textId="77777777" w:rsidR="000178A5" w:rsidRPr="000B3D84" w:rsidRDefault="000178A5" w:rsidP="001F78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0B3D84">
              <w:rPr>
                <w:rFonts w:eastAsia="Times New Roman" w:cs="Calibri"/>
                <w:color w:val="000000"/>
                <w:lang w:eastAsia="es-MX"/>
              </w:rPr>
              <w:t xml:space="preserve">INSTITUTO SUPERIOR DE AUDITORÍA Y FISCALIZACIÓN </w:t>
            </w:r>
          </w:p>
        </w:tc>
      </w:tr>
      <w:tr w:rsidR="000178A5" w:rsidRPr="000B3D84" w14:paraId="79643E76" w14:textId="77777777" w:rsidTr="001F780D">
        <w:trPr>
          <w:trHeight w:val="20"/>
          <w:tblHeader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CCAEB0" w14:textId="77777777" w:rsidR="000178A5" w:rsidRPr="000B3D84" w:rsidRDefault="000178A5" w:rsidP="001F78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0B3D84">
              <w:rPr>
                <w:rFonts w:eastAsia="Times New Roman" w:cs="Calibri"/>
                <w:color w:val="000000"/>
                <w:lang w:eastAsia="es-MX"/>
              </w:rPr>
              <w:t xml:space="preserve">Informe global consolidado por Sujeto Fiscalizado del </w:t>
            </w:r>
          </w:p>
          <w:p w14:paraId="67566B6E" w14:textId="77777777" w:rsidR="000178A5" w:rsidRPr="007B72FD" w:rsidRDefault="000178A5" w:rsidP="001F780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7B72FD">
              <w:rPr>
                <w:rFonts w:eastAsia="Times New Roman" w:cs="Calibri"/>
                <w:b/>
                <w:bCs/>
                <w:color w:val="000000"/>
                <w:lang w:eastAsia="es-MX"/>
              </w:rPr>
              <w:t>seguimiento a las observaciones de informes individuales</w:t>
            </w:r>
          </w:p>
        </w:tc>
      </w:tr>
      <w:tr w:rsidR="000178A5" w:rsidRPr="000B3D84" w14:paraId="17EBB6CE" w14:textId="77777777" w:rsidTr="001F780D">
        <w:trPr>
          <w:trHeight w:val="20"/>
          <w:tblHeader/>
        </w:trPr>
        <w:tc>
          <w:tcPr>
            <w:tcW w:w="5000" w:type="pct"/>
            <w:gridSpan w:val="7"/>
            <w:tcBorders>
              <w:top w:val="nil"/>
              <w:left w:val="nil"/>
              <w:bottom w:val="single" w:sz="8" w:space="0" w:color="660033"/>
              <w:right w:val="nil"/>
            </w:tcBorders>
            <w:shd w:val="clear" w:color="000000" w:fill="FFFFFF"/>
            <w:vAlign w:val="center"/>
            <w:hideMark/>
          </w:tcPr>
          <w:p w14:paraId="15BD3D77" w14:textId="77777777" w:rsidR="000178A5" w:rsidRPr="000B3D84" w:rsidRDefault="000178A5" w:rsidP="001F78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0B3D84">
              <w:rPr>
                <w:rFonts w:eastAsia="Times New Roman" w:cs="Calibri"/>
                <w:color w:val="000000"/>
                <w:lang w:eastAsia="es-MX"/>
              </w:rPr>
              <w:t>determinadas en las auditorías practicadas. Corte al 30 de agosto de 2021</w:t>
            </w:r>
          </w:p>
        </w:tc>
      </w:tr>
      <w:tr w:rsidR="000178A5" w:rsidRPr="000B3D84" w14:paraId="12402B36" w14:textId="77777777" w:rsidTr="001F780D">
        <w:trPr>
          <w:trHeight w:val="20"/>
          <w:tblHeader/>
        </w:trPr>
        <w:tc>
          <w:tcPr>
            <w:tcW w:w="1940" w:type="pct"/>
            <w:tcBorders>
              <w:top w:val="single" w:sz="8" w:space="0" w:color="660033"/>
              <w:left w:val="single" w:sz="4" w:space="0" w:color="FFFFFF"/>
              <w:right w:val="single" w:sz="4" w:space="0" w:color="FFFFFF"/>
            </w:tcBorders>
            <w:shd w:val="clear" w:color="auto" w:fill="BFBFBF"/>
            <w:vAlign w:val="center"/>
            <w:hideMark/>
          </w:tcPr>
          <w:p w14:paraId="48D0B5A2" w14:textId="77777777" w:rsidR="000178A5" w:rsidRPr="000B3D84" w:rsidRDefault="000178A5" w:rsidP="001F780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es-MX"/>
              </w:rPr>
            </w:pPr>
            <w:r w:rsidRPr="000B3D84">
              <w:rPr>
                <w:rFonts w:eastAsia="Times New Roman" w:cs="Calibri"/>
                <w:b/>
                <w:bCs/>
                <w:sz w:val="16"/>
                <w:szCs w:val="16"/>
                <w:lang w:eastAsia="es-MX"/>
              </w:rPr>
              <w:t>Ente</w:t>
            </w:r>
          </w:p>
        </w:tc>
        <w:tc>
          <w:tcPr>
            <w:tcW w:w="1060" w:type="pct"/>
            <w:gridSpan w:val="2"/>
            <w:tcBorders>
              <w:top w:val="single" w:sz="8" w:space="0" w:color="660033"/>
              <w:left w:val="single" w:sz="4" w:space="0" w:color="FFFFFF"/>
              <w:right w:val="single" w:sz="4" w:space="0" w:color="FFFFFF"/>
            </w:tcBorders>
            <w:shd w:val="clear" w:color="auto" w:fill="BFBFBF"/>
            <w:vAlign w:val="center"/>
            <w:hideMark/>
          </w:tcPr>
          <w:p w14:paraId="09D4D58E" w14:textId="77777777" w:rsidR="000178A5" w:rsidRPr="000B3D84" w:rsidRDefault="000178A5" w:rsidP="001F780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es-MX"/>
              </w:rPr>
            </w:pPr>
            <w:r w:rsidRPr="000B3D84">
              <w:rPr>
                <w:rFonts w:eastAsia="Times New Roman" w:cs="Calibri"/>
                <w:b/>
                <w:bCs/>
                <w:sz w:val="16"/>
                <w:szCs w:val="16"/>
                <w:lang w:eastAsia="es-MX"/>
              </w:rPr>
              <w:t>Total</w:t>
            </w:r>
            <w:r w:rsidRPr="000B3D84">
              <w:rPr>
                <w:rFonts w:eastAsia="Times New Roman" w:cs="Calibri"/>
                <w:b/>
                <w:bCs/>
                <w:sz w:val="16"/>
                <w:szCs w:val="16"/>
                <w:lang w:eastAsia="es-MX"/>
              </w:rPr>
              <w:br/>
              <w:t>Observaciones</w:t>
            </w:r>
          </w:p>
        </w:tc>
        <w:tc>
          <w:tcPr>
            <w:tcW w:w="946" w:type="pct"/>
            <w:gridSpan w:val="2"/>
            <w:tcBorders>
              <w:top w:val="single" w:sz="8" w:space="0" w:color="660033"/>
              <w:left w:val="single" w:sz="4" w:space="0" w:color="FFFFFF"/>
              <w:right w:val="single" w:sz="4" w:space="0" w:color="FFFFFF"/>
            </w:tcBorders>
            <w:shd w:val="clear" w:color="auto" w:fill="BFBFBF"/>
            <w:vAlign w:val="center"/>
            <w:hideMark/>
          </w:tcPr>
          <w:p w14:paraId="451169EC" w14:textId="77777777" w:rsidR="000178A5" w:rsidRPr="000B3D84" w:rsidRDefault="000178A5" w:rsidP="001F780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es-MX"/>
              </w:rPr>
            </w:pPr>
            <w:r w:rsidRPr="000B3D84">
              <w:rPr>
                <w:rFonts w:eastAsia="Times New Roman" w:cs="Calibri"/>
                <w:b/>
                <w:bCs/>
                <w:sz w:val="16"/>
                <w:szCs w:val="16"/>
                <w:lang w:eastAsia="es-MX"/>
              </w:rPr>
              <w:t>Observaciones</w:t>
            </w:r>
            <w:r w:rsidRPr="000B3D84">
              <w:rPr>
                <w:rFonts w:eastAsia="Times New Roman" w:cs="Calibri"/>
                <w:b/>
                <w:bCs/>
                <w:sz w:val="16"/>
                <w:szCs w:val="16"/>
                <w:lang w:eastAsia="es-MX"/>
              </w:rPr>
              <w:br/>
              <w:t>Solventadas</w:t>
            </w:r>
          </w:p>
        </w:tc>
        <w:tc>
          <w:tcPr>
            <w:tcW w:w="1053" w:type="pct"/>
            <w:gridSpan w:val="2"/>
            <w:tcBorders>
              <w:top w:val="single" w:sz="8" w:space="0" w:color="660033"/>
              <w:left w:val="single" w:sz="4" w:space="0" w:color="FFFFFF"/>
              <w:right w:val="single" w:sz="4" w:space="0" w:color="FFFFFF"/>
            </w:tcBorders>
            <w:shd w:val="clear" w:color="auto" w:fill="BFBFBF"/>
            <w:vAlign w:val="center"/>
            <w:hideMark/>
          </w:tcPr>
          <w:p w14:paraId="48196B8F" w14:textId="77777777" w:rsidR="000178A5" w:rsidRPr="000B3D84" w:rsidRDefault="000178A5" w:rsidP="001F780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es-MX"/>
              </w:rPr>
            </w:pPr>
            <w:r w:rsidRPr="000B3D84">
              <w:rPr>
                <w:rFonts w:eastAsia="Times New Roman" w:cs="Calibri"/>
                <w:b/>
                <w:bCs/>
                <w:sz w:val="16"/>
                <w:szCs w:val="16"/>
                <w:lang w:eastAsia="es-MX"/>
              </w:rPr>
              <w:t xml:space="preserve">Observaciones en Proceso de </w:t>
            </w:r>
            <w:proofErr w:type="spellStart"/>
            <w:r w:rsidRPr="000B3D84">
              <w:rPr>
                <w:rFonts w:eastAsia="Times New Roman" w:cs="Calibri"/>
                <w:b/>
                <w:bCs/>
                <w:sz w:val="16"/>
                <w:szCs w:val="16"/>
                <w:lang w:eastAsia="es-MX"/>
              </w:rPr>
              <w:t>Solventación</w:t>
            </w:r>
            <w:proofErr w:type="spellEnd"/>
            <w:r w:rsidRPr="000B3D84">
              <w:rPr>
                <w:rFonts w:eastAsia="Times New Roman" w:cs="Calibri"/>
                <w:b/>
                <w:bCs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0178A5" w:rsidRPr="000B3D84" w14:paraId="3619A17F" w14:textId="77777777" w:rsidTr="001F780D">
        <w:trPr>
          <w:trHeight w:val="20"/>
        </w:trPr>
        <w:tc>
          <w:tcPr>
            <w:tcW w:w="1940" w:type="pct"/>
            <w:tcBorders>
              <w:bottom w:val="single" w:sz="8" w:space="0" w:color="AEAAAA" w:themeColor="background2" w:themeShade="BF"/>
              <w:right w:val="nil"/>
            </w:tcBorders>
            <w:shd w:val="clear" w:color="000000" w:fill="FFFFFF"/>
            <w:hideMark/>
          </w:tcPr>
          <w:p w14:paraId="42C67D6D" w14:textId="77777777" w:rsidR="000178A5" w:rsidRPr="000B3D84" w:rsidRDefault="000178A5" w:rsidP="001F780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0B3D8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0" w:type="pct"/>
            <w:gridSpan w:val="2"/>
            <w:tcBorders>
              <w:left w:val="nil"/>
              <w:bottom w:val="single" w:sz="8" w:space="0" w:color="AEAAAA" w:themeColor="background2" w:themeShade="BF"/>
              <w:right w:val="nil"/>
            </w:tcBorders>
            <w:shd w:val="clear" w:color="000000" w:fill="FFFFFF"/>
            <w:hideMark/>
          </w:tcPr>
          <w:p w14:paraId="53C68B06" w14:textId="77777777" w:rsidR="000178A5" w:rsidRPr="000B3D84" w:rsidRDefault="000178A5" w:rsidP="001F78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0B3D8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46" w:type="pct"/>
            <w:gridSpan w:val="2"/>
            <w:tcBorders>
              <w:left w:val="nil"/>
              <w:bottom w:val="single" w:sz="8" w:space="0" w:color="AEAAAA" w:themeColor="background2" w:themeShade="BF"/>
              <w:right w:val="nil"/>
            </w:tcBorders>
            <w:shd w:val="clear" w:color="000000" w:fill="FFFFFF"/>
            <w:hideMark/>
          </w:tcPr>
          <w:p w14:paraId="02D04983" w14:textId="77777777" w:rsidR="000178A5" w:rsidRPr="000B3D84" w:rsidRDefault="000178A5" w:rsidP="001F78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0B3D8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53" w:type="pct"/>
            <w:gridSpan w:val="2"/>
            <w:tcBorders>
              <w:left w:val="nil"/>
              <w:bottom w:val="single" w:sz="8" w:space="0" w:color="AEAAAA" w:themeColor="background2" w:themeShade="BF"/>
            </w:tcBorders>
            <w:shd w:val="clear" w:color="000000" w:fill="FFFFFF"/>
            <w:hideMark/>
          </w:tcPr>
          <w:p w14:paraId="0BA0E263" w14:textId="77777777" w:rsidR="000178A5" w:rsidRPr="000B3D84" w:rsidRDefault="000178A5" w:rsidP="001F78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0B3D8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178A5" w:rsidRPr="000B3D84" w14:paraId="555C0256" w14:textId="77777777" w:rsidTr="001F780D">
        <w:trPr>
          <w:trHeight w:val="20"/>
        </w:trPr>
        <w:tc>
          <w:tcPr>
            <w:tcW w:w="1940" w:type="pct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  <w:right w:val="nil"/>
            </w:tcBorders>
            <w:shd w:val="clear" w:color="000000" w:fill="FFFFFF"/>
            <w:vAlign w:val="center"/>
            <w:hideMark/>
          </w:tcPr>
          <w:p w14:paraId="10555215" w14:textId="77777777" w:rsidR="000178A5" w:rsidRPr="000B3D84" w:rsidRDefault="000178A5" w:rsidP="001F780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es-MX"/>
              </w:rPr>
            </w:pPr>
            <w:r w:rsidRPr="000B3D84">
              <w:rPr>
                <w:rFonts w:eastAsia="Times New Roman" w:cs="Calibri"/>
                <w:b/>
                <w:bCs/>
                <w:sz w:val="16"/>
                <w:szCs w:val="16"/>
                <w:lang w:eastAsia="es-MX"/>
              </w:rPr>
              <w:t>PODER EJECUTIVO</w:t>
            </w:r>
          </w:p>
        </w:tc>
        <w:tc>
          <w:tcPr>
            <w:tcW w:w="1060" w:type="pct"/>
            <w:gridSpan w:val="2"/>
            <w:tcBorders>
              <w:top w:val="single" w:sz="8" w:space="0" w:color="AEAAAA" w:themeColor="background2" w:themeShade="BF"/>
              <w:left w:val="nil"/>
              <w:bottom w:val="single" w:sz="8" w:space="0" w:color="AEAAAA" w:themeColor="background2" w:themeShade="BF"/>
              <w:right w:val="nil"/>
            </w:tcBorders>
            <w:shd w:val="clear" w:color="000000" w:fill="FFFFFF"/>
            <w:hideMark/>
          </w:tcPr>
          <w:p w14:paraId="343AA8BA" w14:textId="77777777" w:rsidR="000178A5" w:rsidRPr="000B3D84" w:rsidRDefault="000178A5" w:rsidP="001F780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MX"/>
              </w:rPr>
            </w:pPr>
            <w:r w:rsidRPr="000B3D84">
              <w:rPr>
                <w:rFonts w:eastAsia="Times New Roman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46" w:type="pct"/>
            <w:gridSpan w:val="2"/>
            <w:tcBorders>
              <w:top w:val="single" w:sz="8" w:space="0" w:color="AEAAAA" w:themeColor="background2" w:themeShade="BF"/>
              <w:left w:val="nil"/>
              <w:bottom w:val="single" w:sz="8" w:space="0" w:color="AEAAAA" w:themeColor="background2" w:themeShade="BF"/>
              <w:right w:val="nil"/>
            </w:tcBorders>
            <w:shd w:val="clear" w:color="000000" w:fill="FFFFFF"/>
            <w:hideMark/>
          </w:tcPr>
          <w:p w14:paraId="4967AAC8" w14:textId="77777777" w:rsidR="000178A5" w:rsidRPr="000B3D84" w:rsidRDefault="000178A5" w:rsidP="001F780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MX"/>
              </w:rPr>
            </w:pPr>
            <w:r w:rsidRPr="000B3D84">
              <w:rPr>
                <w:rFonts w:eastAsia="Times New Roman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53" w:type="pct"/>
            <w:gridSpan w:val="2"/>
            <w:tcBorders>
              <w:top w:val="single" w:sz="8" w:space="0" w:color="AEAAAA" w:themeColor="background2" w:themeShade="BF"/>
              <w:left w:val="nil"/>
              <w:bottom w:val="single" w:sz="8" w:space="0" w:color="AEAAAA" w:themeColor="background2" w:themeShade="BF"/>
            </w:tcBorders>
            <w:shd w:val="clear" w:color="000000" w:fill="FFFFFF"/>
            <w:hideMark/>
          </w:tcPr>
          <w:p w14:paraId="290F91E0" w14:textId="77777777" w:rsidR="000178A5" w:rsidRPr="000B3D84" w:rsidRDefault="000178A5" w:rsidP="001F780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MX"/>
              </w:rPr>
            </w:pPr>
            <w:r w:rsidRPr="000B3D84">
              <w:rPr>
                <w:rFonts w:eastAsia="Times New Roman" w:cs="Calibri"/>
                <w:sz w:val="16"/>
                <w:szCs w:val="16"/>
                <w:lang w:eastAsia="es-MX"/>
              </w:rPr>
              <w:t>0</w:t>
            </w:r>
          </w:p>
        </w:tc>
      </w:tr>
      <w:tr w:rsidR="000178A5" w:rsidRPr="000B3D84" w14:paraId="5D24733E" w14:textId="77777777" w:rsidTr="001F780D">
        <w:trPr>
          <w:trHeight w:val="20"/>
        </w:trPr>
        <w:tc>
          <w:tcPr>
            <w:tcW w:w="1940" w:type="pct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  <w:right w:val="nil"/>
            </w:tcBorders>
            <w:shd w:val="clear" w:color="000000" w:fill="FFFFFF"/>
            <w:hideMark/>
          </w:tcPr>
          <w:p w14:paraId="45D26D6A" w14:textId="77777777" w:rsidR="000178A5" w:rsidRPr="000B3D84" w:rsidRDefault="000178A5" w:rsidP="001F780D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es-MX"/>
              </w:rPr>
            </w:pPr>
            <w:r w:rsidRPr="000B3D84">
              <w:rPr>
                <w:rFonts w:eastAsia="Times New Roman" w:cs="Calibri"/>
                <w:b/>
                <w:bCs/>
                <w:sz w:val="16"/>
                <w:szCs w:val="16"/>
                <w:lang w:eastAsia="es-MX"/>
              </w:rPr>
              <w:t>Dependencias</w:t>
            </w:r>
          </w:p>
        </w:tc>
        <w:tc>
          <w:tcPr>
            <w:tcW w:w="1060" w:type="pct"/>
            <w:gridSpan w:val="2"/>
            <w:tcBorders>
              <w:top w:val="single" w:sz="8" w:space="0" w:color="AEAAAA" w:themeColor="background2" w:themeShade="BF"/>
              <w:left w:val="nil"/>
              <w:bottom w:val="single" w:sz="8" w:space="0" w:color="AEAAAA" w:themeColor="background2" w:themeShade="BF"/>
              <w:right w:val="nil"/>
            </w:tcBorders>
            <w:shd w:val="clear" w:color="000000" w:fill="FFFFFF"/>
            <w:hideMark/>
          </w:tcPr>
          <w:p w14:paraId="34BC62FC" w14:textId="77777777" w:rsidR="000178A5" w:rsidRPr="000B3D84" w:rsidRDefault="000178A5" w:rsidP="001F780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MX"/>
              </w:rPr>
            </w:pPr>
            <w:r w:rsidRPr="000B3D84">
              <w:rPr>
                <w:rFonts w:eastAsia="Times New Roman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46" w:type="pct"/>
            <w:gridSpan w:val="2"/>
            <w:tcBorders>
              <w:top w:val="single" w:sz="8" w:space="0" w:color="AEAAAA" w:themeColor="background2" w:themeShade="BF"/>
              <w:left w:val="nil"/>
              <w:bottom w:val="single" w:sz="8" w:space="0" w:color="AEAAAA" w:themeColor="background2" w:themeShade="BF"/>
              <w:right w:val="nil"/>
            </w:tcBorders>
            <w:shd w:val="clear" w:color="000000" w:fill="FFFFFF"/>
            <w:hideMark/>
          </w:tcPr>
          <w:p w14:paraId="3A2E3178" w14:textId="77777777" w:rsidR="000178A5" w:rsidRPr="000B3D84" w:rsidRDefault="000178A5" w:rsidP="001F780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MX"/>
              </w:rPr>
            </w:pPr>
            <w:r w:rsidRPr="000B3D84">
              <w:rPr>
                <w:rFonts w:eastAsia="Times New Roman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53" w:type="pct"/>
            <w:gridSpan w:val="2"/>
            <w:tcBorders>
              <w:top w:val="single" w:sz="8" w:space="0" w:color="AEAAAA" w:themeColor="background2" w:themeShade="BF"/>
              <w:left w:val="nil"/>
              <w:bottom w:val="single" w:sz="8" w:space="0" w:color="AEAAAA" w:themeColor="background2" w:themeShade="BF"/>
            </w:tcBorders>
            <w:shd w:val="clear" w:color="000000" w:fill="FFFFFF"/>
            <w:hideMark/>
          </w:tcPr>
          <w:p w14:paraId="192C8CDB" w14:textId="77777777" w:rsidR="000178A5" w:rsidRPr="000B3D84" w:rsidRDefault="000178A5" w:rsidP="001F780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MX"/>
              </w:rPr>
            </w:pPr>
            <w:r w:rsidRPr="000B3D84">
              <w:rPr>
                <w:rFonts w:eastAsia="Times New Roman" w:cs="Calibri"/>
                <w:sz w:val="16"/>
                <w:szCs w:val="16"/>
                <w:lang w:eastAsia="es-MX"/>
              </w:rPr>
              <w:t> </w:t>
            </w:r>
          </w:p>
        </w:tc>
      </w:tr>
      <w:tr w:rsidR="000178A5" w:rsidRPr="000B3D84" w14:paraId="457BE89A" w14:textId="77777777" w:rsidTr="001F780D">
        <w:trPr>
          <w:trHeight w:val="20"/>
        </w:trPr>
        <w:tc>
          <w:tcPr>
            <w:tcW w:w="1940" w:type="pct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  <w:right w:val="nil"/>
            </w:tcBorders>
            <w:shd w:val="clear" w:color="000000" w:fill="FFFFFF"/>
            <w:hideMark/>
          </w:tcPr>
          <w:p w14:paraId="5A65E884" w14:textId="77777777" w:rsidR="000178A5" w:rsidRPr="000B3D84" w:rsidRDefault="000178A5" w:rsidP="001F780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s-MX"/>
              </w:rPr>
            </w:pPr>
            <w:r w:rsidRPr="000B3D84">
              <w:rPr>
                <w:rFonts w:eastAsia="Times New Roman" w:cs="Calibri"/>
                <w:sz w:val="16"/>
                <w:szCs w:val="16"/>
                <w:lang w:eastAsia="es-MX"/>
              </w:rPr>
              <w:t>Secretaría de Agricultura Ganadería Recursos Hidráulicos Pesca y Acuacultura</w:t>
            </w:r>
          </w:p>
        </w:tc>
        <w:tc>
          <w:tcPr>
            <w:tcW w:w="1060" w:type="pct"/>
            <w:gridSpan w:val="2"/>
            <w:tcBorders>
              <w:top w:val="single" w:sz="8" w:space="0" w:color="AEAAAA" w:themeColor="background2" w:themeShade="BF"/>
              <w:left w:val="nil"/>
              <w:bottom w:val="single" w:sz="8" w:space="0" w:color="AEAAAA" w:themeColor="background2" w:themeShade="BF"/>
              <w:right w:val="nil"/>
            </w:tcBorders>
            <w:shd w:val="clear" w:color="000000" w:fill="FFFFFF"/>
            <w:hideMark/>
          </w:tcPr>
          <w:p w14:paraId="1295E560" w14:textId="77777777" w:rsidR="000178A5" w:rsidRPr="000B3D84" w:rsidRDefault="000178A5" w:rsidP="001F780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MX"/>
              </w:rPr>
            </w:pPr>
            <w:r w:rsidRPr="000B3D84">
              <w:rPr>
                <w:rFonts w:eastAsia="Times New Roman" w:cs="Calibri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46" w:type="pct"/>
            <w:gridSpan w:val="2"/>
            <w:tcBorders>
              <w:top w:val="single" w:sz="8" w:space="0" w:color="AEAAAA" w:themeColor="background2" w:themeShade="BF"/>
              <w:left w:val="nil"/>
              <w:bottom w:val="single" w:sz="8" w:space="0" w:color="AEAAAA" w:themeColor="background2" w:themeShade="BF"/>
              <w:right w:val="nil"/>
            </w:tcBorders>
            <w:shd w:val="clear" w:color="000000" w:fill="FFFFFF"/>
            <w:hideMark/>
          </w:tcPr>
          <w:p w14:paraId="1B8D4A0D" w14:textId="77777777" w:rsidR="000178A5" w:rsidRPr="000B3D84" w:rsidRDefault="000178A5" w:rsidP="001F780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MX"/>
              </w:rPr>
            </w:pPr>
            <w:r w:rsidRPr="000B3D84">
              <w:rPr>
                <w:rFonts w:eastAsia="Times New Roman" w:cs="Calibri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053" w:type="pct"/>
            <w:gridSpan w:val="2"/>
            <w:tcBorders>
              <w:top w:val="single" w:sz="8" w:space="0" w:color="AEAAAA" w:themeColor="background2" w:themeShade="BF"/>
              <w:left w:val="nil"/>
              <w:bottom w:val="single" w:sz="8" w:space="0" w:color="AEAAAA" w:themeColor="background2" w:themeShade="BF"/>
            </w:tcBorders>
            <w:shd w:val="clear" w:color="000000" w:fill="FFFFFF"/>
            <w:hideMark/>
          </w:tcPr>
          <w:p w14:paraId="165E94B7" w14:textId="77777777" w:rsidR="000178A5" w:rsidRPr="000B3D84" w:rsidRDefault="000178A5" w:rsidP="001F780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s-MX"/>
              </w:rPr>
            </w:pPr>
            <w:r w:rsidRPr="000B3D84">
              <w:rPr>
                <w:rFonts w:eastAsia="Times New Roman" w:cs="Calibri"/>
                <w:sz w:val="16"/>
                <w:szCs w:val="16"/>
                <w:lang w:eastAsia="es-MX"/>
              </w:rPr>
              <w:t>0</w:t>
            </w:r>
          </w:p>
        </w:tc>
      </w:tr>
      <w:tr w:rsidR="000178A5" w:rsidRPr="000B3D84" w14:paraId="5AC5DEC3" w14:textId="77777777" w:rsidTr="001F780D">
        <w:trPr>
          <w:trHeight w:val="20"/>
        </w:trPr>
        <w:tc>
          <w:tcPr>
            <w:tcW w:w="1940" w:type="pct"/>
            <w:tcBorders>
              <w:top w:val="single" w:sz="8" w:space="0" w:color="AEAAAA" w:themeColor="background2" w:themeShade="BF"/>
              <w:left w:val="nil"/>
              <w:bottom w:val="single" w:sz="8" w:space="0" w:color="ED7D31" w:themeColor="accent2"/>
              <w:right w:val="nil"/>
            </w:tcBorders>
            <w:shd w:val="clear" w:color="000000" w:fill="FFFFFF"/>
            <w:vAlign w:val="center"/>
            <w:hideMark/>
          </w:tcPr>
          <w:p w14:paraId="3D9737A8" w14:textId="77777777" w:rsidR="000178A5" w:rsidRPr="000B3D84" w:rsidRDefault="000178A5" w:rsidP="001F780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0B3D8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0B3D8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CUENTA PÚBLICA 2020</w:t>
            </w:r>
          </w:p>
        </w:tc>
        <w:tc>
          <w:tcPr>
            <w:tcW w:w="1060" w:type="pct"/>
            <w:gridSpan w:val="2"/>
            <w:tcBorders>
              <w:top w:val="single" w:sz="8" w:space="0" w:color="AEAAAA" w:themeColor="background2" w:themeShade="BF"/>
              <w:left w:val="nil"/>
              <w:bottom w:val="single" w:sz="8" w:space="0" w:color="ED7D31" w:themeColor="accent2"/>
              <w:right w:val="nil"/>
            </w:tcBorders>
            <w:shd w:val="clear" w:color="000000" w:fill="FFFFFF"/>
            <w:vAlign w:val="center"/>
            <w:hideMark/>
          </w:tcPr>
          <w:p w14:paraId="6D3F0E75" w14:textId="77777777" w:rsidR="000178A5" w:rsidRPr="000B3D84" w:rsidRDefault="000178A5" w:rsidP="001F780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3D8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1,473</w:t>
            </w:r>
          </w:p>
        </w:tc>
        <w:tc>
          <w:tcPr>
            <w:tcW w:w="946" w:type="pct"/>
            <w:gridSpan w:val="2"/>
            <w:tcBorders>
              <w:top w:val="single" w:sz="8" w:space="0" w:color="AEAAAA" w:themeColor="background2" w:themeShade="BF"/>
              <w:left w:val="nil"/>
              <w:bottom w:val="single" w:sz="8" w:space="0" w:color="ED7D31" w:themeColor="accent2"/>
              <w:right w:val="nil"/>
            </w:tcBorders>
            <w:shd w:val="clear" w:color="000000" w:fill="FFFFFF"/>
            <w:vAlign w:val="center"/>
            <w:hideMark/>
          </w:tcPr>
          <w:p w14:paraId="271A83F5" w14:textId="77777777" w:rsidR="000178A5" w:rsidRPr="000B3D84" w:rsidRDefault="000178A5" w:rsidP="001F780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3D8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955</w:t>
            </w:r>
          </w:p>
        </w:tc>
        <w:tc>
          <w:tcPr>
            <w:tcW w:w="1053" w:type="pct"/>
            <w:gridSpan w:val="2"/>
            <w:tcBorders>
              <w:top w:val="single" w:sz="8" w:space="0" w:color="AEAAAA" w:themeColor="background2" w:themeShade="BF"/>
              <w:left w:val="nil"/>
              <w:bottom w:val="single" w:sz="8" w:space="0" w:color="ED7D31" w:themeColor="accent2"/>
              <w:right w:val="nil"/>
            </w:tcBorders>
            <w:shd w:val="clear" w:color="000000" w:fill="FFFFFF"/>
            <w:vAlign w:val="center"/>
            <w:hideMark/>
          </w:tcPr>
          <w:p w14:paraId="3F4525BF" w14:textId="77777777" w:rsidR="000178A5" w:rsidRPr="000B3D84" w:rsidRDefault="000178A5" w:rsidP="001F780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3D8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518</w:t>
            </w:r>
          </w:p>
        </w:tc>
      </w:tr>
      <w:tr w:rsidR="000178A5" w:rsidRPr="000B3D84" w14:paraId="66E66803" w14:textId="77777777" w:rsidTr="001F780D">
        <w:trPr>
          <w:trHeight w:val="20"/>
        </w:trPr>
        <w:tc>
          <w:tcPr>
            <w:tcW w:w="1940" w:type="pct"/>
            <w:tcBorders>
              <w:top w:val="single" w:sz="8" w:space="0" w:color="ED7D31" w:themeColor="accent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B887" w14:textId="77777777" w:rsidR="000178A5" w:rsidRPr="000B3D84" w:rsidRDefault="000178A5" w:rsidP="001F780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0" w:type="pct"/>
            <w:gridSpan w:val="2"/>
            <w:tcBorders>
              <w:top w:val="single" w:sz="8" w:space="0" w:color="ED7D31" w:themeColor="accent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FD24" w14:textId="77777777" w:rsidR="000178A5" w:rsidRPr="000B3D84" w:rsidRDefault="000178A5" w:rsidP="001F780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946" w:type="pct"/>
            <w:gridSpan w:val="2"/>
            <w:tcBorders>
              <w:top w:val="single" w:sz="8" w:space="0" w:color="ED7D31" w:themeColor="accent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2FB7" w14:textId="77777777" w:rsidR="000178A5" w:rsidRPr="000B3D84" w:rsidRDefault="000178A5" w:rsidP="001F780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053" w:type="pct"/>
            <w:gridSpan w:val="2"/>
            <w:tcBorders>
              <w:top w:val="single" w:sz="8" w:space="0" w:color="ED7D31" w:themeColor="accent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2698" w14:textId="77777777" w:rsidR="000178A5" w:rsidRPr="000B3D84" w:rsidRDefault="000178A5" w:rsidP="001F780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</w:tr>
      <w:tr w:rsidR="000178A5" w:rsidRPr="000B3D84" w14:paraId="0FE538B0" w14:textId="77777777" w:rsidTr="001F780D">
        <w:trPr>
          <w:trHeight w:val="20"/>
        </w:trPr>
        <w:tc>
          <w:tcPr>
            <w:tcW w:w="1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3047" w14:textId="77777777" w:rsidR="000178A5" w:rsidRPr="000B3D84" w:rsidRDefault="000178A5" w:rsidP="001F780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0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F0ED" w14:textId="77777777" w:rsidR="000178A5" w:rsidRPr="000B3D84" w:rsidRDefault="000178A5" w:rsidP="001F780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9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ABD5" w14:textId="77777777" w:rsidR="000178A5" w:rsidRPr="000B3D84" w:rsidRDefault="000178A5" w:rsidP="001F780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0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EE42" w14:textId="77777777" w:rsidR="000178A5" w:rsidRPr="000B3D84" w:rsidRDefault="000178A5" w:rsidP="001F780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</w:tr>
      <w:tr w:rsidR="000178A5" w:rsidRPr="000B3D84" w14:paraId="119F666A" w14:textId="77777777" w:rsidTr="001F780D">
        <w:trPr>
          <w:trHeight w:val="20"/>
        </w:trPr>
        <w:tc>
          <w:tcPr>
            <w:tcW w:w="1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C8230" w14:textId="77777777" w:rsidR="000178A5" w:rsidRPr="000B3D84" w:rsidRDefault="000178A5" w:rsidP="001F780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0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6BDD" w14:textId="77777777" w:rsidR="000178A5" w:rsidRPr="000B3D84" w:rsidRDefault="000178A5" w:rsidP="001F780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9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E3DE" w14:textId="77777777" w:rsidR="000178A5" w:rsidRPr="000B3D84" w:rsidRDefault="000178A5" w:rsidP="001F780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0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624F" w14:textId="77777777" w:rsidR="000178A5" w:rsidRPr="000B3D84" w:rsidRDefault="000178A5" w:rsidP="001F780D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  <w:lang w:eastAsia="es-MX"/>
              </w:rPr>
            </w:pPr>
          </w:p>
        </w:tc>
      </w:tr>
      <w:tr w:rsidR="000178A5" w:rsidRPr="000B3D84" w14:paraId="3C24AEEE" w14:textId="77777777" w:rsidTr="001F780D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28B1C6" w14:textId="77777777" w:rsidR="000178A5" w:rsidRDefault="000178A5" w:rsidP="001F780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Nota: </w:t>
            </w:r>
            <w:r w:rsidRPr="007B72FD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Fragmento de la información contenida en el cuadro 7 del Informe de Resultados de la Revisión de la Cuenta de la Hacienda Pública Estatal 2020.</w:t>
            </w:r>
          </w:p>
          <w:p w14:paraId="5338B46C" w14:textId="77777777" w:rsidR="000178A5" w:rsidRDefault="000178A5" w:rsidP="001F780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16E759E" w14:textId="77777777" w:rsidR="000178A5" w:rsidRDefault="000178A5" w:rsidP="001F780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5A2F4D5" w14:textId="77777777" w:rsidR="000178A5" w:rsidRDefault="000178A5" w:rsidP="001F780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7975F55" w14:textId="77777777" w:rsidR="000178A5" w:rsidRDefault="000178A5" w:rsidP="001F780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530EC17" w14:textId="77777777" w:rsidR="000178A5" w:rsidRDefault="000178A5" w:rsidP="001F780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60DDE846" w14:textId="77777777" w:rsidR="000178A5" w:rsidRPr="000B3D84" w:rsidRDefault="000178A5" w:rsidP="001F780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178A5" w:rsidRPr="00AF0578" w14:paraId="4D22FE33" w14:textId="77777777" w:rsidTr="001F780D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7B0B5" w14:textId="77777777" w:rsidR="000178A5" w:rsidRPr="007B72FD" w:rsidRDefault="000178A5" w:rsidP="001F780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7B72FD">
              <w:rPr>
                <w:rFonts w:eastAsia="Times New Roman" w:cs="Calibri"/>
                <w:b/>
                <w:bCs/>
                <w:color w:val="000000"/>
                <w:lang w:eastAsia="es-MX"/>
              </w:rPr>
              <w:t>Cuadro 9</w:t>
            </w:r>
          </w:p>
        </w:tc>
      </w:tr>
      <w:tr w:rsidR="000178A5" w:rsidRPr="00AF0578" w14:paraId="0D63B5FF" w14:textId="77777777" w:rsidTr="001F780D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EBA53" w14:textId="77777777" w:rsidR="000178A5" w:rsidRDefault="000178A5" w:rsidP="001F78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7B72FD">
              <w:rPr>
                <w:rFonts w:eastAsia="Times New Roman" w:cs="Calibri"/>
                <w:color w:val="000000"/>
                <w:lang w:eastAsia="es-MX"/>
              </w:rPr>
              <w:t xml:space="preserve">Informe Global Consolidado por Sujeto Fiscalizado del </w:t>
            </w:r>
          </w:p>
          <w:p w14:paraId="62BEED26" w14:textId="77777777" w:rsidR="000178A5" w:rsidRPr="007B72FD" w:rsidRDefault="000178A5" w:rsidP="001F780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7B72FD">
              <w:rPr>
                <w:rFonts w:eastAsia="Times New Roman" w:cs="Calibri"/>
                <w:b/>
                <w:bCs/>
                <w:color w:val="000000"/>
                <w:lang w:eastAsia="es-MX"/>
              </w:rPr>
              <w:t xml:space="preserve">Seguimiento a las recomendaciones </w:t>
            </w:r>
          </w:p>
          <w:p w14:paraId="519CB354" w14:textId="77777777" w:rsidR="000178A5" w:rsidRPr="007B72FD" w:rsidRDefault="000178A5" w:rsidP="001F78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7B72FD">
              <w:rPr>
                <w:rFonts w:eastAsia="Times New Roman" w:cs="Calibri"/>
                <w:color w:val="000000"/>
                <w:lang w:eastAsia="es-MX"/>
              </w:rPr>
              <w:t>de Informes Individuales determinadas en las auditorías practicadas</w:t>
            </w:r>
          </w:p>
          <w:p w14:paraId="03988645" w14:textId="77777777" w:rsidR="000178A5" w:rsidRPr="007B72FD" w:rsidRDefault="000178A5" w:rsidP="001F780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7B72FD">
              <w:rPr>
                <w:rFonts w:eastAsia="Times New Roman" w:cs="Calibri"/>
                <w:color w:val="000000"/>
                <w:lang w:eastAsia="es-MX"/>
              </w:rPr>
              <w:t>Corte al 30 de agosto de 2021</w:t>
            </w:r>
          </w:p>
        </w:tc>
      </w:tr>
      <w:tr w:rsidR="000178A5" w:rsidRPr="00AF0578" w14:paraId="1A18FEDF" w14:textId="77777777" w:rsidTr="001F780D">
        <w:trPr>
          <w:trHeight w:val="20"/>
          <w:tblHeader/>
        </w:trPr>
        <w:tc>
          <w:tcPr>
            <w:tcW w:w="2389" w:type="pct"/>
            <w:gridSpan w:val="2"/>
            <w:tcBorders>
              <w:top w:val="single" w:sz="4" w:space="0" w:color="ED7D31" w:themeColor="accent2"/>
              <w:left w:val="nil"/>
              <w:bottom w:val="single" w:sz="4" w:space="0" w:color="auto"/>
              <w:right w:val="single" w:sz="8" w:space="0" w:color="FFFFFF"/>
            </w:tcBorders>
            <w:shd w:val="clear" w:color="auto" w:fill="A6A6A6" w:themeFill="background1" w:themeFillShade="A6"/>
            <w:vAlign w:val="center"/>
            <w:hideMark/>
          </w:tcPr>
          <w:p w14:paraId="4549C291" w14:textId="77777777" w:rsidR="000178A5" w:rsidRPr="00AF0578" w:rsidRDefault="000178A5" w:rsidP="001F780D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AF0578">
              <w:rPr>
                <w:rFonts w:eastAsia="Times New Roman" w:cs="Calibri"/>
                <w:sz w:val="18"/>
                <w:szCs w:val="18"/>
                <w:lang w:eastAsia="es-MX"/>
              </w:rPr>
              <w:t>Sujetos Fiscalizados</w:t>
            </w:r>
          </w:p>
        </w:tc>
        <w:tc>
          <w:tcPr>
            <w:tcW w:w="880" w:type="pct"/>
            <w:gridSpan w:val="2"/>
            <w:tcBorders>
              <w:top w:val="single" w:sz="4" w:space="0" w:color="ED7D31" w:themeColor="accent2"/>
              <w:left w:val="nil"/>
              <w:bottom w:val="single" w:sz="4" w:space="0" w:color="auto"/>
              <w:right w:val="single" w:sz="8" w:space="0" w:color="FFFFFF"/>
            </w:tcBorders>
            <w:shd w:val="clear" w:color="auto" w:fill="A6A6A6" w:themeFill="background1" w:themeFillShade="A6"/>
            <w:vAlign w:val="center"/>
            <w:hideMark/>
          </w:tcPr>
          <w:p w14:paraId="39BA00BB" w14:textId="77777777" w:rsidR="000178A5" w:rsidRPr="00AF0578" w:rsidRDefault="000178A5" w:rsidP="001F780D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AF0578">
              <w:rPr>
                <w:rFonts w:eastAsia="Times New Roman" w:cs="Calibri"/>
                <w:sz w:val="18"/>
                <w:szCs w:val="18"/>
                <w:lang w:eastAsia="es-MX"/>
              </w:rPr>
              <w:t>Total</w:t>
            </w:r>
            <w:r w:rsidRPr="00AF0578">
              <w:rPr>
                <w:rFonts w:eastAsia="Times New Roman" w:cs="Calibri"/>
                <w:sz w:val="18"/>
                <w:szCs w:val="18"/>
                <w:lang w:eastAsia="es-MX"/>
              </w:rPr>
              <w:br/>
              <w:t>Recomendaciones</w:t>
            </w:r>
          </w:p>
        </w:tc>
        <w:tc>
          <w:tcPr>
            <w:tcW w:w="866" w:type="pct"/>
            <w:gridSpan w:val="2"/>
            <w:tcBorders>
              <w:top w:val="single" w:sz="4" w:space="0" w:color="ED7D31" w:themeColor="accent2"/>
              <w:left w:val="nil"/>
              <w:bottom w:val="single" w:sz="4" w:space="0" w:color="auto"/>
              <w:right w:val="single" w:sz="8" w:space="0" w:color="FFFFFF"/>
            </w:tcBorders>
            <w:shd w:val="clear" w:color="auto" w:fill="A6A6A6" w:themeFill="background1" w:themeFillShade="A6"/>
            <w:vAlign w:val="center"/>
            <w:hideMark/>
          </w:tcPr>
          <w:p w14:paraId="2FBAC76C" w14:textId="77777777" w:rsidR="000178A5" w:rsidRPr="00AF0578" w:rsidRDefault="000178A5" w:rsidP="001F780D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AF0578">
              <w:rPr>
                <w:rFonts w:eastAsia="Times New Roman" w:cs="Calibri"/>
                <w:sz w:val="18"/>
                <w:szCs w:val="18"/>
                <w:lang w:eastAsia="es-MX"/>
              </w:rPr>
              <w:t>Recomendaciones</w:t>
            </w:r>
            <w:r w:rsidRPr="00AF0578">
              <w:rPr>
                <w:rFonts w:eastAsia="Times New Roman" w:cs="Calibri"/>
                <w:sz w:val="18"/>
                <w:szCs w:val="18"/>
                <w:lang w:eastAsia="es-MX"/>
              </w:rPr>
              <w:br/>
              <w:t>Atendidas</w:t>
            </w:r>
          </w:p>
        </w:tc>
        <w:tc>
          <w:tcPr>
            <w:tcW w:w="866" w:type="pct"/>
            <w:tcBorders>
              <w:top w:val="single" w:sz="4" w:space="0" w:color="ED7D31" w:themeColor="accent2"/>
              <w:left w:val="nil"/>
              <w:bottom w:val="single" w:sz="4" w:space="0" w:color="auto"/>
              <w:right w:val="single" w:sz="8" w:space="0" w:color="FFFFFF"/>
            </w:tcBorders>
            <w:shd w:val="clear" w:color="auto" w:fill="A6A6A6" w:themeFill="background1" w:themeFillShade="A6"/>
            <w:vAlign w:val="center"/>
            <w:hideMark/>
          </w:tcPr>
          <w:p w14:paraId="2B814AA2" w14:textId="77777777" w:rsidR="000178A5" w:rsidRPr="00AF0578" w:rsidRDefault="000178A5" w:rsidP="001F780D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es-MX"/>
              </w:rPr>
            </w:pPr>
            <w:r w:rsidRPr="00AF0578">
              <w:rPr>
                <w:rFonts w:eastAsia="Times New Roman" w:cs="Calibri"/>
                <w:sz w:val="18"/>
                <w:szCs w:val="18"/>
                <w:lang w:eastAsia="es-MX"/>
              </w:rPr>
              <w:t>Recomendaciones</w:t>
            </w:r>
            <w:r w:rsidRPr="00AF0578">
              <w:rPr>
                <w:rFonts w:eastAsia="Times New Roman" w:cs="Calibri"/>
                <w:sz w:val="18"/>
                <w:szCs w:val="18"/>
                <w:lang w:eastAsia="es-MX"/>
              </w:rPr>
              <w:br/>
              <w:t>Por atender</w:t>
            </w:r>
          </w:p>
        </w:tc>
      </w:tr>
      <w:tr w:rsidR="000178A5" w:rsidRPr="00AF0578" w14:paraId="3D6C1AA4" w14:textId="77777777" w:rsidTr="001F780D">
        <w:trPr>
          <w:trHeight w:val="20"/>
        </w:trPr>
        <w:tc>
          <w:tcPr>
            <w:tcW w:w="2389" w:type="pct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FFFFFF"/>
            <w:vAlign w:val="center"/>
            <w:hideMark/>
          </w:tcPr>
          <w:p w14:paraId="4BF67891" w14:textId="77777777" w:rsidR="000178A5" w:rsidRPr="00AF0578" w:rsidRDefault="000178A5" w:rsidP="001F780D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057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PODER EJECUTIVO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FFFFFF"/>
            <w:vAlign w:val="center"/>
            <w:hideMark/>
          </w:tcPr>
          <w:p w14:paraId="497C3E6C" w14:textId="77777777" w:rsidR="000178A5" w:rsidRPr="00AF0578" w:rsidRDefault="000178A5" w:rsidP="001F78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AF0578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FFFFFF"/>
            <w:vAlign w:val="center"/>
            <w:hideMark/>
          </w:tcPr>
          <w:p w14:paraId="3E7396B7" w14:textId="77777777" w:rsidR="000178A5" w:rsidRPr="00AF0578" w:rsidRDefault="000178A5" w:rsidP="001F78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AF0578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FFFFFF"/>
            <w:vAlign w:val="center"/>
            <w:hideMark/>
          </w:tcPr>
          <w:p w14:paraId="7369D061" w14:textId="77777777" w:rsidR="000178A5" w:rsidRPr="00AF0578" w:rsidRDefault="000178A5" w:rsidP="001F78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AF0578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178A5" w:rsidRPr="00AF0578" w14:paraId="02813825" w14:textId="77777777" w:rsidTr="001F780D">
        <w:trPr>
          <w:trHeight w:val="20"/>
        </w:trPr>
        <w:tc>
          <w:tcPr>
            <w:tcW w:w="2389" w:type="pct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FFFFFF"/>
            <w:vAlign w:val="center"/>
            <w:hideMark/>
          </w:tcPr>
          <w:p w14:paraId="7746D3BA" w14:textId="77777777" w:rsidR="000178A5" w:rsidRPr="00AF0578" w:rsidRDefault="000178A5" w:rsidP="001F780D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F057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Dependencias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FFFFFF"/>
            <w:vAlign w:val="center"/>
            <w:hideMark/>
          </w:tcPr>
          <w:p w14:paraId="733571B7" w14:textId="77777777" w:rsidR="000178A5" w:rsidRPr="00AF0578" w:rsidRDefault="000178A5" w:rsidP="001F78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AF0578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FFFFFF"/>
            <w:vAlign w:val="center"/>
            <w:hideMark/>
          </w:tcPr>
          <w:p w14:paraId="64587017" w14:textId="77777777" w:rsidR="000178A5" w:rsidRPr="00AF0578" w:rsidRDefault="000178A5" w:rsidP="001F78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AF0578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FFFFFF"/>
            <w:vAlign w:val="center"/>
            <w:hideMark/>
          </w:tcPr>
          <w:p w14:paraId="2FD110E0" w14:textId="77777777" w:rsidR="000178A5" w:rsidRPr="00AF0578" w:rsidRDefault="000178A5" w:rsidP="001F78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AF0578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178A5" w:rsidRPr="00AF0578" w14:paraId="72EE7030" w14:textId="77777777" w:rsidTr="001F780D">
        <w:trPr>
          <w:trHeight w:val="20"/>
        </w:trPr>
        <w:tc>
          <w:tcPr>
            <w:tcW w:w="2389" w:type="pct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FFFFFF"/>
            <w:vAlign w:val="center"/>
            <w:hideMark/>
          </w:tcPr>
          <w:p w14:paraId="3253A3F5" w14:textId="77777777" w:rsidR="000178A5" w:rsidRPr="00AF0578" w:rsidRDefault="000178A5" w:rsidP="001F780D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AF0578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Secretaría de Agricultura Ganadería Recursos Hidráulicos Pesca y Acuacultura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FFFFFF"/>
            <w:vAlign w:val="center"/>
            <w:hideMark/>
          </w:tcPr>
          <w:p w14:paraId="4DC5B08B" w14:textId="77777777" w:rsidR="000178A5" w:rsidRPr="00AF0578" w:rsidRDefault="000178A5" w:rsidP="001F78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AF0578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FFFFFF"/>
            <w:vAlign w:val="center"/>
            <w:hideMark/>
          </w:tcPr>
          <w:p w14:paraId="34129A5D" w14:textId="77777777" w:rsidR="000178A5" w:rsidRPr="00AF0578" w:rsidRDefault="000178A5" w:rsidP="001F78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AF0578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FFFFFF"/>
            <w:vAlign w:val="center"/>
            <w:hideMark/>
          </w:tcPr>
          <w:p w14:paraId="48B8C1C5" w14:textId="77777777" w:rsidR="000178A5" w:rsidRPr="00AF0578" w:rsidRDefault="000178A5" w:rsidP="001F780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AF0578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7</w:t>
            </w:r>
          </w:p>
        </w:tc>
      </w:tr>
      <w:tr w:rsidR="000178A5" w:rsidRPr="00AF0578" w14:paraId="486137BD" w14:textId="77777777" w:rsidTr="001F780D">
        <w:trPr>
          <w:trHeight w:val="20"/>
        </w:trPr>
        <w:tc>
          <w:tcPr>
            <w:tcW w:w="2389" w:type="pct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FFFFFF"/>
            <w:vAlign w:val="center"/>
            <w:hideMark/>
          </w:tcPr>
          <w:p w14:paraId="4052E889" w14:textId="77777777" w:rsidR="000178A5" w:rsidRPr="00AF0578" w:rsidRDefault="000178A5" w:rsidP="001F780D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AF057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AF0578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CUENTA PÚBLICA 2020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FFFFFF"/>
            <w:vAlign w:val="center"/>
            <w:hideMark/>
          </w:tcPr>
          <w:p w14:paraId="47AF966D" w14:textId="77777777" w:rsidR="000178A5" w:rsidRPr="00AF0578" w:rsidRDefault="000178A5" w:rsidP="001F780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es-MX"/>
              </w:rPr>
            </w:pPr>
            <w:r w:rsidRPr="00AF0578">
              <w:rPr>
                <w:rFonts w:eastAsia="Times New Roman" w:cs="Calibri"/>
                <w:b/>
                <w:bCs/>
                <w:sz w:val="16"/>
                <w:szCs w:val="16"/>
                <w:lang w:eastAsia="es-MX"/>
              </w:rPr>
              <w:t>912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FFFFFF"/>
            <w:vAlign w:val="center"/>
            <w:hideMark/>
          </w:tcPr>
          <w:p w14:paraId="362AB874" w14:textId="77777777" w:rsidR="000178A5" w:rsidRPr="00AF0578" w:rsidRDefault="000178A5" w:rsidP="001F780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es-MX"/>
              </w:rPr>
            </w:pPr>
            <w:r w:rsidRPr="00AF0578">
              <w:rPr>
                <w:rFonts w:eastAsia="Times New Roman" w:cs="Calibri"/>
                <w:b/>
                <w:bCs/>
                <w:sz w:val="16"/>
                <w:szCs w:val="16"/>
                <w:lang w:eastAsia="es-MX"/>
              </w:rPr>
              <w:t>266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FFFFFF"/>
            <w:vAlign w:val="center"/>
            <w:hideMark/>
          </w:tcPr>
          <w:p w14:paraId="1FF3005A" w14:textId="77777777" w:rsidR="000178A5" w:rsidRPr="00AF0578" w:rsidRDefault="000178A5" w:rsidP="001F780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es-MX"/>
              </w:rPr>
            </w:pPr>
            <w:r w:rsidRPr="00AF0578">
              <w:rPr>
                <w:rFonts w:eastAsia="Times New Roman" w:cs="Calibri"/>
                <w:b/>
                <w:bCs/>
                <w:sz w:val="16"/>
                <w:szCs w:val="16"/>
                <w:lang w:eastAsia="es-MX"/>
              </w:rPr>
              <w:t>646</w:t>
            </w:r>
          </w:p>
        </w:tc>
      </w:tr>
    </w:tbl>
    <w:p w14:paraId="54A42C98" w14:textId="77777777" w:rsidR="000178A5" w:rsidRDefault="000178A5" w:rsidP="000178A5">
      <w:pPr>
        <w:spacing w:after="0" w:line="240" w:lineRule="auto"/>
        <w:rPr>
          <w:rFonts w:eastAsia="Times New Roman" w:cs="Calibri"/>
          <w:b/>
          <w:bCs/>
          <w:color w:val="000000"/>
          <w:sz w:val="16"/>
          <w:szCs w:val="16"/>
          <w:lang w:eastAsia="es-MX"/>
        </w:rPr>
      </w:pPr>
      <w:r>
        <w:rPr>
          <w:rFonts w:eastAsia="Times New Roman" w:cs="Calibri"/>
          <w:b/>
          <w:bCs/>
          <w:color w:val="000000"/>
          <w:sz w:val="16"/>
          <w:szCs w:val="16"/>
          <w:lang w:eastAsia="es-MX"/>
        </w:rPr>
        <w:t xml:space="preserve">Nota: </w:t>
      </w:r>
      <w:r w:rsidRPr="007B72FD">
        <w:rPr>
          <w:rFonts w:eastAsia="Times New Roman" w:cs="Calibri"/>
          <w:color w:val="000000"/>
          <w:sz w:val="16"/>
          <w:szCs w:val="16"/>
          <w:lang w:eastAsia="es-MX"/>
        </w:rPr>
        <w:t xml:space="preserve">Fragmento de la información contenida en el cuadro </w:t>
      </w:r>
      <w:r>
        <w:rPr>
          <w:rFonts w:eastAsia="Times New Roman" w:cs="Calibri"/>
          <w:color w:val="000000"/>
          <w:sz w:val="16"/>
          <w:szCs w:val="16"/>
          <w:lang w:eastAsia="es-MX"/>
        </w:rPr>
        <w:t>9</w:t>
      </w:r>
      <w:r w:rsidRPr="007B72FD">
        <w:rPr>
          <w:rFonts w:eastAsia="Times New Roman" w:cs="Calibri"/>
          <w:color w:val="000000"/>
          <w:sz w:val="16"/>
          <w:szCs w:val="16"/>
          <w:lang w:eastAsia="es-MX"/>
        </w:rPr>
        <w:t xml:space="preserve"> del Informe de Resultados de la Revisión de la Cuenta de la Hacienda Pública Estatal 2020.</w:t>
      </w:r>
    </w:p>
    <w:p w14:paraId="57537191" w14:textId="15A87A32" w:rsidR="00C7569C" w:rsidRDefault="00C7569C" w:rsidP="000178A5"/>
    <w:p w14:paraId="7B649AB7" w14:textId="5D90546B" w:rsidR="00C7569C" w:rsidRDefault="00C7569C" w:rsidP="000178A5"/>
    <w:p w14:paraId="0503631E" w14:textId="6DFE2BFF" w:rsidR="00C7569C" w:rsidRDefault="00C7569C" w:rsidP="000178A5"/>
    <w:p w14:paraId="4AEAB505" w14:textId="292F6380" w:rsidR="00C7569C" w:rsidRDefault="00C7569C" w:rsidP="000178A5"/>
    <w:p w14:paraId="1A08E172" w14:textId="77777777" w:rsidR="00C7569C" w:rsidRDefault="00C7569C" w:rsidP="000178A5"/>
    <w:p w14:paraId="600ECFE3" w14:textId="77777777" w:rsidR="00C7569C" w:rsidRPr="0026293A" w:rsidRDefault="00C7569C" w:rsidP="00C7569C">
      <w:pPr>
        <w:rPr>
          <w:rFonts w:ascii="Arial" w:hAnsi="Arial" w:cs="Arial"/>
          <w:sz w:val="28"/>
          <w:szCs w:val="28"/>
          <w:u w:val="single"/>
        </w:rPr>
      </w:pPr>
      <w:r w:rsidRPr="0026293A">
        <w:rPr>
          <w:rFonts w:ascii="Arial" w:hAnsi="Arial" w:cs="Arial"/>
          <w:sz w:val="28"/>
          <w:szCs w:val="28"/>
          <w:highlight w:val="yellow"/>
          <w:u w:val="single"/>
        </w:rPr>
        <w:lastRenderedPageBreak/>
        <w:t>Secretaría de Agricultura, Ganadería y Recursos Hidráulicos de Pesca y Acuacultura</w:t>
      </w:r>
      <w:r w:rsidRPr="0026293A">
        <w:rPr>
          <w:rFonts w:ascii="Arial" w:hAnsi="Arial" w:cs="Arial"/>
          <w:sz w:val="28"/>
          <w:szCs w:val="28"/>
          <w:u w:val="single"/>
        </w:rPr>
        <w:t>.</w:t>
      </w:r>
    </w:p>
    <w:p w14:paraId="334A24F0" w14:textId="77777777" w:rsidR="00C7569C" w:rsidRPr="00A86C34" w:rsidRDefault="00C7569C" w:rsidP="00C7569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7569C">
        <w:rPr>
          <w:rFonts w:ascii="Arial" w:hAnsi="Arial" w:cs="Arial"/>
          <w:b/>
          <w:bCs/>
          <w:sz w:val="28"/>
          <w:szCs w:val="28"/>
          <w:highlight w:val="yellow"/>
        </w:rPr>
        <w:t>Total 5 observaciones en Auditoría Adjunta a Estado</w:t>
      </w:r>
    </w:p>
    <w:p w14:paraId="3E77CD20" w14:textId="77777777" w:rsidR="00C7569C" w:rsidRPr="00BE6C0B" w:rsidRDefault="00C7569C" w:rsidP="00C7569C">
      <w:pPr>
        <w:rPr>
          <w:rFonts w:ascii="Arial" w:hAnsi="Arial" w:cs="Arial"/>
          <w:sz w:val="28"/>
          <w:szCs w:val="28"/>
        </w:rPr>
      </w:pPr>
    </w:p>
    <w:p w14:paraId="15051879" w14:textId="77777777" w:rsidR="00C7569C" w:rsidRPr="00BD1E80" w:rsidRDefault="00C7569C" w:rsidP="00C7569C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BD1E80">
        <w:rPr>
          <w:rFonts w:ascii="Arial" w:hAnsi="Arial" w:cs="Arial"/>
          <w:b/>
          <w:bCs/>
          <w:sz w:val="28"/>
          <w:szCs w:val="28"/>
        </w:rPr>
        <w:t>Auditoría Financiera</w:t>
      </w:r>
    </w:p>
    <w:p w14:paraId="7F88973F" w14:textId="77777777" w:rsidR="00C7569C" w:rsidRPr="00BD1E80" w:rsidRDefault="00C7569C" w:rsidP="00C7569C">
      <w:pPr>
        <w:rPr>
          <w:rFonts w:ascii="Arial" w:hAnsi="Arial" w:cs="Arial"/>
          <w:sz w:val="28"/>
          <w:szCs w:val="28"/>
        </w:rPr>
      </w:pPr>
      <w:r w:rsidRPr="00BD1E80">
        <w:rPr>
          <w:rFonts w:ascii="Arial" w:hAnsi="Arial" w:cs="Arial"/>
          <w:sz w:val="28"/>
          <w:szCs w:val="28"/>
        </w:rPr>
        <w:t>2 observaciones</w:t>
      </w:r>
    </w:p>
    <w:p w14:paraId="361F3C0E" w14:textId="77777777" w:rsidR="00C7569C" w:rsidRPr="00BD1E80" w:rsidRDefault="00C7569C" w:rsidP="00C7569C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BD1E80">
        <w:rPr>
          <w:rFonts w:ascii="Arial" w:hAnsi="Arial" w:cs="Arial"/>
          <w:b/>
          <w:bCs/>
          <w:sz w:val="28"/>
          <w:szCs w:val="28"/>
        </w:rPr>
        <w:t>Auditoría Presupuestal</w:t>
      </w:r>
    </w:p>
    <w:p w14:paraId="674FBBC7" w14:textId="77777777" w:rsidR="00C7569C" w:rsidRPr="00BD1E80" w:rsidRDefault="00C7569C" w:rsidP="00C7569C">
      <w:pPr>
        <w:rPr>
          <w:rFonts w:ascii="Arial" w:hAnsi="Arial" w:cs="Arial"/>
          <w:sz w:val="28"/>
          <w:szCs w:val="28"/>
        </w:rPr>
      </w:pPr>
      <w:r w:rsidRPr="00BD1E80">
        <w:rPr>
          <w:rFonts w:ascii="Arial" w:hAnsi="Arial" w:cs="Arial"/>
          <w:sz w:val="28"/>
          <w:szCs w:val="28"/>
        </w:rPr>
        <w:t>0 observaciones</w:t>
      </w:r>
    </w:p>
    <w:p w14:paraId="78E3A133" w14:textId="77777777" w:rsidR="00C7569C" w:rsidRPr="00BD1E80" w:rsidRDefault="00C7569C" w:rsidP="00C7569C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BD1E80">
        <w:rPr>
          <w:rFonts w:ascii="Arial" w:hAnsi="Arial" w:cs="Arial"/>
          <w:b/>
          <w:bCs/>
          <w:sz w:val="28"/>
          <w:szCs w:val="28"/>
        </w:rPr>
        <w:t>Auditoría de Gabinete de la Información Financiera Trimestral</w:t>
      </w:r>
    </w:p>
    <w:p w14:paraId="4FAC0E8C" w14:textId="77777777" w:rsidR="00C7569C" w:rsidRPr="00BD1E80" w:rsidRDefault="00C7569C" w:rsidP="00C7569C">
      <w:pPr>
        <w:rPr>
          <w:rFonts w:ascii="Arial" w:hAnsi="Arial" w:cs="Arial"/>
          <w:sz w:val="28"/>
          <w:szCs w:val="28"/>
        </w:rPr>
      </w:pPr>
      <w:r w:rsidRPr="00BD1E80">
        <w:rPr>
          <w:rFonts w:ascii="Arial" w:hAnsi="Arial" w:cs="Arial"/>
          <w:sz w:val="28"/>
          <w:szCs w:val="28"/>
        </w:rPr>
        <w:t>1 observación</w:t>
      </w:r>
    </w:p>
    <w:p w14:paraId="16B6F5CA" w14:textId="77777777" w:rsidR="00C7569C" w:rsidRPr="00BD1E80" w:rsidRDefault="00C7569C" w:rsidP="00C7569C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BD1E80">
        <w:rPr>
          <w:rFonts w:ascii="Arial" w:hAnsi="Arial" w:cs="Arial"/>
          <w:b/>
          <w:bCs/>
          <w:sz w:val="28"/>
          <w:szCs w:val="28"/>
        </w:rPr>
        <w:t>Auditoría de Gabinete al Informe de Cuenta Pública</w:t>
      </w:r>
    </w:p>
    <w:p w14:paraId="04001390" w14:textId="77777777" w:rsidR="00C7569C" w:rsidRPr="00BD1E80" w:rsidRDefault="00C7569C" w:rsidP="00C7569C">
      <w:pPr>
        <w:rPr>
          <w:rFonts w:ascii="Arial" w:hAnsi="Arial" w:cs="Arial"/>
          <w:sz w:val="28"/>
          <w:szCs w:val="28"/>
        </w:rPr>
      </w:pPr>
      <w:r w:rsidRPr="00BD1E80">
        <w:rPr>
          <w:rFonts w:ascii="Arial" w:hAnsi="Arial" w:cs="Arial"/>
          <w:sz w:val="28"/>
          <w:szCs w:val="28"/>
        </w:rPr>
        <w:t>2 observaciones</w:t>
      </w:r>
    </w:p>
    <w:p w14:paraId="11FB323D" w14:textId="77777777" w:rsidR="00C7569C" w:rsidRPr="00BD1E80" w:rsidRDefault="00C7569C" w:rsidP="00C7569C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BD1E80">
        <w:rPr>
          <w:rFonts w:ascii="Arial" w:hAnsi="Arial" w:cs="Arial"/>
          <w:b/>
          <w:bCs/>
          <w:sz w:val="28"/>
          <w:szCs w:val="28"/>
        </w:rPr>
        <w:t>Apoyo a la Infraestructura Hidroagrícola (S217)</w:t>
      </w:r>
    </w:p>
    <w:p w14:paraId="6CC3071A" w14:textId="77777777" w:rsidR="00C7569C" w:rsidRPr="00BD1E80" w:rsidRDefault="00C7569C" w:rsidP="00C7569C">
      <w:pPr>
        <w:rPr>
          <w:rFonts w:ascii="Arial" w:hAnsi="Arial" w:cs="Arial"/>
          <w:sz w:val="28"/>
          <w:szCs w:val="28"/>
        </w:rPr>
      </w:pPr>
      <w:r w:rsidRPr="00BD1E80">
        <w:rPr>
          <w:rFonts w:ascii="Arial" w:hAnsi="Arial" w:cs="Arial"/>
          <w:sz w:val="28"/>
          <w:szCs w:val="28"/>
        </w:rPr>
        <w:t>0 observaciones</w:t>
      </w:r>
    </w:p>
    <w:p w14:paraId="10F47273" w14:textId="77777777" w:rsidR="00C7569C" w:rsidRDefault="00C7569C" w:rsidP="00C7569C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BD1E80">
        <w:rPr>
          <w:rFonts w:ascii="Arial" w:hAnsi="Arial" w:cs="Arial"/>
          <w:b/>
          <w:bCs/>
          <w:sz w:val="28"/>
          <w:szCs w:val="28"/>
        </w:rPr>
        <w:t>Programa de Apoyo a la Infraestructura Hidroagrícola (S321) Unidad de Riego</w:t>
      </w:r>
    </w:p>
    <w:p w14:paraId="0CD75EF3" w14:textId="77777777" w:rsidR="00C7569C" w:rsidRDefault="00C7569C" w:rsidP="00C7569C">
      <w:pPr>
        <w:rPr>
          <w:rFonts w:ascii="Arial" w:hAnsi="Arial" w:cs="Arial"/>
          <w:sz w:val="28"/>
          <w:szCs w:val="28"/>
        </w:rPr>
      </w:pPr>
      <w:r w:rsidRPr="00BD1E80">
        <w:rPr>
          <w:rFonts w:ascii="Arial" w:hAnsi="Arial" w:cs="Arial"/>
          <w:sz w:val="28"/>
          <w:szCs w:val="28"/>
        </w:rPr>
        <w:t>0 observaciones</w:t>
      </w:r>
    </w:p>
    <w:p w14:paraId="6D32B5BF" w14:textId="607666C5" w:rsidR="00B75714" w:rsidRDefault="00B75714" w:rsidP="00B75714">
      <w:pPr>
        <w:ind w:firstLine="360"/>
        <w:rPr>
          <w:rFonts w:ascii="Arial" w:hAnsi="Arial" w:cs="Arial"/>
          <w:sz w:val="28"/>
          <w:szCs w:val="28"/>
        </w:rPr>
      </w:pPr>
    </w:p>
    <w:p w14:paraId="13B7F2A3" w14:textId="77777777" w:rsidR="00B75714" w:rsidRDefault="00B75714" w:rsidP="00B75714">
      <w:pPr>
        <w:rPr>
          <w:rFonts w:ascii="Arial" w:hAnsi="Arial" w:cs="Arial"/>
          <w:sz w:val="28"/>
          <w:szCs w:val="28"/>
        </w:rPr>
      </w:pPr>
    </w:p>
    <w:p w14:paraId="39518E99" w14:textId="2E77D73F" w:rsidR="00B75714" w:rsidRDefault="00B75714" w:rsidP="00B75714">
      <w:pPr>
        <w:rPr>
          <w:rFonts w:ascii="Arial" w:hAnsi="Arial" w:cs="Arial"/>
          <w:sz w:val="28"/>
          <w:szCs w:val="28"/>
        </w:rPr>
      </w:pPr>
      <w:r w:rsidRPr="00B75714">
        <w:rPr>
          <w:rFonts w:ascii="Arial" w:hAnsi="Arial" w:cs="Arial"/>
          <w:sz w:val="28"/>
          <w:szCs w:val="28"/>
          <w:highlight w:val="yellow"/>
        </w:rPr>
        <w:t>AUDITORÍA LEGAL</w:t>
      </w:r>
    </w:p>
    <w:p w14:paraId="46894582" w14:textId="77777777" w:rsidR="00B75714" w:rsidRDefault="00B75714" w:rsidP="00B75714">
      <w:pPr>
        <w:rPr>
          <w:rFonts w:ascii="Arial" w:hAnsi="Arial" w:cs="Arial"/>
          <w:sz w:val="28"/>
          <w:szCs w:val="28"/>
        </w:rPr>
      </w:pPr>
    </w:p>
    <w:p w14:paraId="4D73593F" w14:textId="22DE1723" w:rsidR="00B75714" w:rsidRDefault="00B75714" w:rsidP="00B7571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Pr="00B75714">
        <w:rPr>
          <w:rFonts w:ascii="Arial" w:hAnsi="Arial" w:cs="Arial"/>
          <w:sz w:val="28"/>
          <w:szCs w:val="28"/>
        </w:rPr>
        <w:t>e determinó</w:t>
      </w:r>
      <w:r w:rsidRPr="00B75714">
        <w:rPr>
          <w:rFonts w:ascii="Arial" w:hAnsi="Arial" w:cs="Arial"/>
          <w:b/>
          <w:bCs/>
          <w:sz w:val="36"/>
          <w:szCs w:val="36"/>
        </w:rPr>
        <w:t xml:space="preserve"> 1</w:t>
      </w:r>
      <w:r w:rsidRPr="00B75714">
        <w:rPr>
          <w:rFonts w:ascii="Arial" w:hAnsi="Arial" w:cs="Arial"/>
          <w:sz w:val="36"/>
          <w:szCs w:val="36"/>
        </w:rPr>
        <w:t xml:space="preserve"> </w:t>
      </w:r>
      <w:r w:rsidRPr="00B75714">
        <w:rPr>
          <w:rFonts w:ascii="Arial" w:hAnsi="Arial" w:cs="Arial"/>
          <w:sz w:val="28"/>
          <w:szCs w:val="28"/>
        </w:rPr>
        <w:t xml:space="preserve">recomendación y </w:t>
      </w:r>
      <w:proofErr w:type="spellStart"/>
      <w:r w:rsidRPr="00B75714">
        <w:rPr>
          <w:rFonts w:ascii="Arial" w:hAnsi="Arial" w:cs="Arial"/>
          <w:sz w:val="28"/>
          <w:szCs w:val="28"/>
        </w:rPr>
        <w:t>esta</w:t>
      </w:r>
      <w:proofErr w:type="spellEnd"/>
      <w:r w:rsidRPr="00B75714">
        <w:rPr>
          <w:rFonts w:ascii="Arial" w:hAnsi="Arial" w:cs="Arial"/>
          <w:sz w:val="28"/>
          <w:szCs w:val="28"/>
        </w:rPr>
        <w:t xml:space="preserve"> ya fue atendida por lo que no le queda </w:t>
      </w:r>
      <w:proofErr w:type="gramStart"/>
      <w:r w:rsidRPr="00B75714">
        <w:rPr>
          <w:rFonts w:ascii="Arial" w:hAnsi="Arial" w:cs="Arial"/>
          <w:sz w:val="28"/>
          <w:szCs w:val="28"/>
        </w:rPr>
        <w:t>ningún recomendación</w:t>
      </w:r>
      <w:proofErr w:type="gramEnd"/>
      <w:r w:rsidRPr="00B75714">
        <w:rPr>
          <w:rFonts w:ascii="Arial" w:hAnsi="Arial" w:cs="Arial"/>
          <w:sz w:val="28"/>
          <w:szCs w:val="28"/>
        </w:rPr>
        <w:t xml:space="preserve"> por atender en la cuenta pública 2020.</w:t>
      </w:r>
    </w:p>
    <w:p w14:paraId="643EEABB" w14:textId="77777777" w:rsidR="000178A5" w:rsidRDefault="000178A5"/>
    <w:sectPr w:rsidR="000178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604C"/>
    <w:multiLevelType w:val="hybridMultilevel"/>
    <w:tmpl w:val="D02EF272"/>
    <w:lvl w:ilvl="0" w:tplc="AAB8023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80F74"/>
    <w:multiLevelType w:val="hybridMultilevel"/>
    <w:tmpl w:val="FDAA2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8A5"/>
    <w:rsid w:val="000178A5"/>
    <w:rsid w:val="00B75714"/>
    <w:rsid w:val="00C7569C"/>
    <w:rsid w:val="00E7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F9A11"/>
  <w15:chartTrackingRefBased/>
  <w15:docId w15:val="{126892EF-7D1F-4209-A231-9A242679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8A5"/>
    <w:pPr>
      <w:jc w:val="both"/>
    </w:pPr>
    <w:rPr>
      <w:rFonts w:ascii="Source Sans Pro" w:hAnsi="Source Sans Pr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5714"/>
    <w:pPr>
      <w:ind w:left="720"/>
      <w:contextualSpacing/>
      <w:jc w:val="left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ASISTENTE 39 DVGDAA</dc:creator>
  <cp:keywords/>
  <dc:description/>
  <cp:lastModifiedBy>ASISTENTE 39 DVGDAA</cp:lastModifiedBy>
  <cp:revision>2</cp:revision>
  <dcterms:created xsi:type="dcterms:W3CDTF">2021-10-13T17:20:00Z</dcterms:created>
  <dcterms:modified xsi:type="dcterms:W3CDTF">2021-10-13T17:53:00Z</dcterms:modified>
</cp:coreProperties>
</file>